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Памятка для школьника по соблюдению Правил дорожного движения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Правила поведения на тротуаре.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 Иди по тротуару, придерживаясь правой стороны.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Передвигайся по тротуару спокойным шагом. Не беги и не создавай помех другим пешеходам.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Двигаться по тротуару надо не более</w:t>
      </w:r>
      <w:proofErr w:type="gramStart"/>
      <w:r w:rsidRPr="00B747C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47CA">
        <w:rPr>
          <w:rFonts w:ascii="Times New Roman" w:hAnsi="Times New Roman" w:cs="Times New Roman"/>
          <w:sz w:val="28"/>
          <w:szCs w:val="28"/>
        </w:rPr>
        <w:t xml:space="preserve"> чем два человека в ряд.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Обходи препятствие на тротуаре, не выходя на проезжую часть.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Не играй на тротуаре.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При отсутствии тротуаров пешеходы должны двигаться по обочинам или краю проезжей части навстречу движению транспорта. В темное время суток рекомендуется иметь при себе предметы (одежду) со светоотражающими элементами.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Переходи проезжую часть только по пешеходным переходам (в том числе надземным и подземным), а при их отсутствии – на перекрестках по линии тротуаров, лично убедившись в безопасности перехода.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 xml:space="preserve">Правила перехода проезжей части по нерегулируемому пешеходному переходу 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(без светофора).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 Перед началом перехода остановись на краю тротуара, чтобы осмотреться.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Посмотри налево и направо. Пропусти все близко движущиеся транспортные средства.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Убедись, что все водители тебя заметили и остановили транспортные средства для перехода пешеходов.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Пересекай проезжую часть быстрым шагом, но не беги.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Переходи проезжую часть под прямым углом к тротуару, а не наискосок.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Не прекращай наблюдать во время перехода за транспортными средствами слева, а на другой половине дороги – справа.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Необходимо рассчитать переход дороги так, чтобы не останавливаться на середине дороги – это опасно.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lastRenderedPageBreak/>
        <w:t xml:space="preserve">- Прежде чем выйти на проезжую часть из-за автомобиля, который остановился и пропускает тебя на пешеходном переходе, приостановись – стоящая машина может закрыть движущуюся. Выгляни осторожно из-за стоящей машины, если нет опасности </w:t>
      </w:r>
      <w:proofErr w:type="gramStart"/>
      <w:r w:rsidRPr="00B747CA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B747CA">
        <w:rPr>
          <w:rFonts w:ascii="Times New Roman" w:hAnsi="Times New Roman" w:cs="Times New Roman"/>
          <w:sz w:val="28"/>
          <w:szCs w:val="28"/>
        </w:rPr>
        <w:t>ереходи проезжую часть.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 xml:space="preserve">Правила перехода проезжей части по регулируемому пешеходному переходу 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(со светофором).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 Перед началом перехода остановись на краю тротуара, чтобы осмотреться.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Дождись зеленого сигнала светофора.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Зеленый сигнал светофора разрешает движение, но прежде чем выйти на проезжую часть дороги, убедись в том, что машины остановились, пропуская пешеходов.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 Иди быстро, но не беги.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Знай, что для пешехода желтый сигнал светофора – запрещающий.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Не начинай переход проезжей части на зеленый мигающий сигнал светофора.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Не прекращай наблюдать во время перехода за автомобилями, которые могут совершить поворот, проезжая через пешеходный переход.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Правила перехода проезжей части при выходе из автобуса.</w:t>
      </w:r>
      <w:r w:rsidR="00B747CA" w:rsidRPr="00B74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Выйдя из автобуса или троллейбуса, иди к пешеходному переходу и, соблюдая правила безопасности, переходи дорогу.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Нельзя ожидать автобус на проезжей части.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 xml:space="preserve">Правила для пассажиров.                                         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 xml:space="preserve">-  Находясь в салоне автомобиля, все пассажиры должны пристегнуться ремням безопасности, а малыши должны находиться в </w:t>
      </w:r>
      <w:proofErr w:type="gramStart"/>
      <w:r w:rsidRPr="00B747CA">
        <w:rPr>
          <w:rFonts w:ascii="Times New Roman" w:hAnsi="Times New Roman" w:cs="Times New Roman"/>
          <w:sz w:val="28"/>
          <w:szCs w:val="28"/>
        </w:rPr>
        <w:t>специальных</w:t>
      </w:r>
      <w:proofErr w:type="gramEnd"/>
      <w:r w:rsidRPr="00B74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7CA">
        <w:rPr>
          <w:rFonts w:ascii="Times New Roman" w:hAnsi="Times New Roman" w:cs="Times New Roman"/>
          <w:sz w:val="28"/>
          <w:szCs w:val="28"/>
        </w:rPr>
        <w:t>автокреслах</w:t>
      </w:r>
      <w:proofErr w:type="spellEnd"/>
      <w:r w:rsidRPr="00B747CA">
        <w:rPr>
          <w:rFonts w:ascii="Times New Roman" w:hAnsi="Times New Roman" w:cs="Times New Roman"/>
          <w:sz w:val="28"/>
          <w:szCs w:val="28"/>
        </w:rPr>
        <w:t>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Находиться на переднем сидении легкового автомобиля без специальных детских удерживающих устройств разрешается только с 12-летнего возраста.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lastRenderedPageBreak/>
        <w:t>- Выходи из автомобиля при его полной остановке только на сторону тротуара или обочины.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 Находясь в салоне автобуса (троллейбуса), держись за поручни, чтобы не упасть в случае резкого торможения.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Правила для велосипедистов.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Выезжать на проезжую часть на велосипеде можно только с 14 лет, изучив правила дорожного движения для водителей.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До достижения возраста 14 лет кататься на велосипедах можно только в специально отведенных местах – стадионах, парках.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 xml:space="preserve">- Перед началом выезда на велосипеде необходимо проверить тормоза, рулевое управление, звонок, </w:t>
      </w:r>
      <w:proofErr w:type="spellStart"/>
      <w:r w:rsidRPr="00B747CA">
        <w:rPr>
          <w:rFonts w:ascii="Times New Roman" w:hAnsi="Times New Roman" w:cs="Times New Roman"/>
          <w:sz w:val="28"/>
          <w:szCs w:val="28"/>
        </w:rPr>
        <w:t>катафоты</w:t>
      </w:r>
      <w:proofErr w:type="spellEnd"/>
      <w:r w:rsidRPr="00B747CA">
        <w:rPr>
          <w:rFonts w:ascii="Times New Roman" w:hAnsi="Times New Roman" w:cs="Times New Roman"/>
          <w:sz w:val="28"/>
          <w:szCs w:val="28"/>
        </w:rPr>
        <w:t>, шины.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Велосипеды должны двигаться только по крайней правой полосе в один ряд или по обочине.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Велосипедистам запрещается ездить, не держась за руль хотя бы одной рукой.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Безопаснее при езде на велосипеде надевать велосипедный шлем и средства защиты (наколенники, налокотники).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Водителям велосипедов запрещается перевозить пассажиров.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Правила для водителей мопедов (скутеров).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Управлять скутером (мопедом) по дорогам разрешается только с 16 лет, изучив правила дорожного движения для водителей.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Двигаться по дороге на скутере можно только в застегнутом мотошлеме.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Скутеры (мопеды) должны двигаться только по крайней правой полосе в один ряд.</w:t>
      </w:r>
    </w:p>
    <w:p w:rsidR="00357AE7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C3F" w:rsidRPr="00B747CA" w:rsidRDefault="00357AE7" w:rsidP="00B74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7CA">
        <w:rPr>
          <w:rFonts w:ascii="Times New Roman" w:hAnsi="Times New Roman" w:cs="Times New Roman"/>
          <w:sz w:val="28"/>
          <w:szCs w:val="28"/>
        </w:rPr>
        <w:t>- Водителям скутеров (мопедов) запрещается перевозить пассажиров.</w:t>
      </w:r>
    </w:p>
    <w:sectPr w:rsidR="00DF4C3F" w:rsidRPr="00B747CA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57AE7"/>
    <w:rsid w:val="000F5D57"/>
    <w:rsid w:val="00357AE7"/>
    <w:rsid w:val="00B747CA"/>
    <w:rsid w:val="00C3377E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1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2</cp:revision>
  <dcterms:created xsi:type="dcterms:W3CDTF">2020-12-22T06:44:00Z</dcterms:created>
  <dcterms:modified xsi:type="dcterms:W3CDTF">2020-12-22T07:08:00Z</dcterms:modified>
</cp:coreProperties>
</file>